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996" w:rsidRPr="00185067" w:rsidRDefault="00AD4996" w:rsidP="00AD4996">
      <w:pPr>
        <w:jc w:val="center"/>
        <w:rPr>
          <w:rFonts w:ascii="Comic Sans MS" w:hAnsi="Comic Sans MS"/>
          <w:b/>
          <w:sz w:val="28"/>
          <w:szCs w:val="18"/>
        </w:rPr>
      </w:pPr>
      <w:r w:rsidRPr="00185067">
        <w:rPr>
          <w:rFonts w:ascii="Comic Sans MS" w:hAnsi="Comic Sans MS"/>
          <w:b/>
          <w:sz w:val="28"/>
          <w:szCs w:val="18"/>
        </w:rPr>
        <w:t xml:space="preserve">Horse Vital Signs </w:t>
      </w:r>
    </w:p>
    <w:p w:rsidR="00AD4996" w:rsidRPr="00185067" w:rsidRDefault="00AD4996" w:rsidP="00AD4996">
      <w:pPr>
        <w:jc w:val="center"/>
        <w:rPr>
          <w:rFonts w:ascii="Comic Sans MS" w:hAnsi="Comic Sans MS"/>
          <w:b/>
          <w:sz w:val="10"/>
          <w:szCs w:val="18"/>
        </w:rPr>
      </w:pPr>
    </w:p>
    <w:tbl>
      <w:tblPr>
        <w:tblStyle w:val="TableGrid"/>
        <w:tblW w:w="10710" w:type="dxa"/>
        <w:tblInd w:w="-635" w:type="dxa"/>
        <w:tblLayout w:type="fixed"/>
        <w:tblLook w:val="04A0" w:firstRow="1" w:lastRow="0" w:firstColumn="1" w:lastColumn="0" w:noHBand="0" w:noVBand="1"/>
      </w:tblPr>
      <w:tblGrid>
        <w:gridCol w:w="1350"/>
        <w:gridCol w:w="4680"/>
        <w:gridCol w:w="4680"/>
      </w:tblGrid>
      <w:tr w:rsidR="00185067" w:rsidRPr="00185067" w:rsidTr="00A521B1">
        <w:trPr>
          <w:trHeight w:val="610"/>
        </w:trPr>
        <w:tc>
          <w:tcPr>
            <w:tcW w:w="1350" w:type="dxa"/>
            <w:shd w:val="clear" w:color="auto" w:fill="DEEAF6" w:themeFill="accent1" w:themeFillTint="33"/>
          </w:tcPr>
          <w:p w:rsidR="00AD4996" w:rsidRPr="00185067" w:rsidRDefault="00AD4996" w:rsidP="00AD4996">
            <w:pPr>
              <w:jc w:val="center"/>
              <w:rPr>
                <w:rFonts w:ascii="Comic Sans MS" w:hAnsi="Comic Sans MS"/>
                <w:b/>
                <w:sz w:val="18"/>
                <w:szCs w:val="18"/>
              </w:rPr>
            </w:pPr>
            <w:r w:rsidRPr="00185067">
              <w:rPr>
                <w:rFonts w:ascii="Comic Sans MS" w:hAnsi="Comic Sans MS"/>
                <w:b/>
                <w:sz w:val="18"/>
                <w:szCs w:val="18"/>
              </w:rPr>
              <w:t>Body Part</w:t>
            </w:r>
          </w:p>
        </w:tc>
        <w:tc>
          <w:tcPr>
            <w:tcW w:w="4680" w:type="dxa"/>
            <w:shd w:val="clear" w:color="auto" w:fill="DEEAF6" w:themeFill="accent1" w:themeFillTint="33"/>
          </w:tcPr>
          <w:p w:rsidR="00AD4996" w:rsidRPr="00185067" w:rsidRDefault="00AD4996" w:rsidP="00AD4996">
            <w:pPr>
              <w:jc w:val="center"/>
              <w:rPr>
                <w:rFonts w:ascii="Comic Sans MS" w:hAnsi="Comic Sans MS"/>
                <w:b/>
                <w:sz w:val="18"/>
                <w:szCs w:val="18"/>
              </w:rPr>
            </w:pPr>
            <w:r w:rsidRPr="00185067">
              <w:rPr>
                <w:rFonts w:ascii="Comic Sans MS" w:hAnsi="Comic Sans MS"/>
                <w:b/>
                <w:sz w:val="18"/>
                <w:szCs w:val="18"/>
              </w:rPr>
              <w:t xml:space="preserve">Healthy </w:t>
            </w:r>
          </w:p>
        </w:tc>
        <w:tc>
          <w:tcPr>
            <w:tcW w:w="4680" w:type="dxa"/>
            <w:shd w:val="clear" w:color="auto" w:fill="DEEAF6" w:themeFill="accent1" w:themeFillTint="33"/>
          </w:tcPr>
          <w:p w:rsidR="00AD4996" w:rsidRPr="00185067" w:rsidRDefault="00AD4996" w:rsidP="00AD4996">
            <w:pPr>
              <w:jc w:val="center"/>
              <w:rPr>
                <w:rFonts w:ascii="Comic Sans MS" w:hAnsi="Comic Sans MS"/>
                <w:b/>
                <w:sz w:val="18"/>
                <w:szCs w:val="18"/>
              </w:rPr>
            </w:pPr>
            <w:r w:rsidRPr="00185067">
              <w:rPr>
                <w:rFonts w:ascii="Comic Sans MS" w:hAnsi="Comic Sans MS"/>
                <w:b/>
                <w:sz w:val="18"/>
                <w:szCs w:val="18"/>
              </w:rPr>
              <w:t xml:space="preserve">Symptoms </w:t>
            </w:r>
          </w:p>
        </w:tc>
      </w:tr>
      <w:tr w:rsidR="00185067" w:rsidRPr="00185067" w:rsidTr="00A521B1">
        <w:trPr>
          <w:trHeight w:val="599"/>
        </w:trPr>
        <w:tc>
          <w:tcPr>
            <w:tcW w:w="1350" w:type="dxa"/>
          </w:tcPr>
          <w:p w:rsidR="00AD4996" w:rsidRPr="00185067" w:rsidRDefault="00AD4996" w:rsidP="00AD4996">
            <w:pPr>
              <w:jc w:val="center"/>
              <w:rPr>
                <w:rFonts w:ascii="Comic Sans MS" w:hAnsi="Comic Sans MS"/>
                <w:b/>
                <w:sz w:val="18"/>
                <w:szCs w:val="18"/>
              </w:rPr>
            </w:pPr>
            <w:r w:rsidRPr="00185067">
              <w:rPr>
                <w:rFonts w:ascii="Comic Sans MS" w:hAnsi="Comic Sans MS"/>
                <w:b/>
                <w:sz w:val="18"/>
                <w:szCs w:val="18"/>
              </w:rPr>
              <w:t>Eyes</w:t>
            </w:r>
          </w:p>
        </w:tc>
        <w:tc>
          <w:tcPr>
            <w:tcW w:w="4680" w:type="dxa"/>
          </w:tcPr>
          <w:p w:rsidR="00AD4996" w:rsidRPr="00185067" w:rsidRDefault="00AD4996" w:rsidP="00AD4996">
            <w:pPr>
              <w:jc w:val="center"/>
              <w:rPr>
                <w:rFonts w:ascii="Comic Sans MS" w:hAnsi="Comic Sans MS"/>
                <w:sz w:val="18"/>
                <w:szCs w:val="18"/>
              </w:rPr>
            </w:pPr>
            <w:r w:rsidRPr="00185067">
              <w:rPr>
                <w:rFonts w:ascii="Comic Sans MS" w:hAnsi="Comic Sans MS" w:cs="Arial"/>
                <w:color w:val="000000"/>
                <w:sz w:val="18"/>
                <w:szCs w:val="18"/>
                <w:shd w:val="clear" w:color="auto" w:fill="FFFFFF"/>
              </w:rPr>
              <w:t>Healthy horse eyes are clear and bright, with eyelashes perpe</w:t>
            </w:r>
            <w:r w:rsidRPr="00185067">
              <w:rPr>
                <w:rFonts w:ascii="Comic Sans MS" w:hAnsi="Comic Sans MS" w:cs="Arial"/>
                <w:color w:val="000000"/>
                <w:sz w:val="18"/>
                <w:szCs w:val="18"/>
                <w:shd w:val="clear" w:color="auto" w:fill="FFFFFF"/>
              </w:rPr>
              <w:t xml:space="preserve">ndicular to the corneal surface. </w:t>
            </w:r>
          </w:p>
        </w:tc>
        <w:tc>
          <w:tcPr>
            <w:tcW w:w="4680" w:type="dxa"/>
          </w:tcPr>
          <w:p w:rsidR="00AD4996" w:rsidRPr="00185067" w:rsidRDefault="00AD4996" w:rsidP="00AD4996">
            <w:pPr>
              <w:jc w:val="center"/>
              <w:rPr>
                <w:rFonts w:ascii="Comic Sans MS" w:hAnsi="Comic Sans MS"/>
                <w:sz w:val="18"/>
                <w:szCs w:val="18"/>
              </w:rPr>
            </w:pPr>
            <w:r w:rsidRPr="00185067">
              <w:rPr>
                <w:rFonts w:ascii="Comic Sans MS" w:hAnsi="Comic Sans MS"/>
                <w:sz w:val="18"/>
                <w:szCs w:val="18"/>
              </w:rPr>
              <w:t>Horse has discharge or mucus in eyes.</w:t>
            </w:r>
          </w:p>
          <w:p w:rsidR="00AD4996" w:rsidRPr="00185067" w:rsidRDefault="00AD4996" w:rsidP="00AD4996">
            <w:pPr>
              <w:jc w:val="center"/>
              <w:rPr>
                <w:rFonts w:ascii="Comic Sans MS" w:hAnsi="Comic Sans MS"/>
                <w:sz w:val="18"/>
                <w:szCs w:val="18"/>
              </w:rPr>
            </w:pPr>
          </w:p>
          <w:p w:rsidR="00AD4996" w:rsidRPr="00185067" w:rsidRDefault="00AD4996" w:rsidP="00AD4996">
            <w:pPr>
              <w:jc w:val="center"/>
              <w:rPr>
                <w:rFonts w:ascii="Comic Sans MS" w:hAnsi="Comic Sans MS"/>
                <w:sz w:val="18"/>
                <w:szCs w:val="18"/>
              </w:rPr>
            </w:pPr>
            <w:r w:rsidRPr="00185067">
              <w:rPr>
                <w:rFonts w:ascii="Comic Sans MS" w:hAnsi="Comic Sans MS"/>
                <w:sz w:val="18"/>
                <w:szCs w:val="18"/>
              </w:rPr>
              <w:t>Eyelashes are pointing downwards.</w:t>
            </w:r>
          </w:p>
          <w:p w:rsidR="00AD4996" w:rsidRPr="00185067" w:rsidRDefault="00AD4996" w:rsidP="00AD4996">
            <w:pPr>
              <w:jc w:val="center"/>
              <w:rPr>
                <w:rFonts w:ascii="Comic Sans MS" w:hAnsi="Comic Sans MS"/>
                <w:sz w:val="18"/>
                <w:szCs w:val="18"/>
              </w:rPr>
            </w:pPr>
          </w:p>
        </w:tc>
      </w:tr>
      <w:tr w:rsidR="00185067" w:rsidRPr="00185067" w:rsidTr="00A521B1">
        <w:trPr>
          <w:trHeight w:val="610"/>
        </w:trPr>
        <w:tc>
          <w:tcPr>
            <w:tcW w:w="1350" w:type="dxa"/>
          </w:tcPr>
          <w:p w:rsidR="00AD4996" w:rsidRPr="00185067" w:rsidRDefault="00AD4996" w:rsidP="00AD4996">
            <w:pPr>
              <w:jc w:val="center"/>
              <w:rPr>
                <w:rFonts w:ascii="Comic Sans MS" w:hAnsi="Comic Sans MS"/>
                <w:b/>
                <w:sz w:val="18"/>
                <w:szCs w:val="18"/>
              </w:rPr>
            </w:pPr>
            <w:r w:rsidRPr="00185067">
              <w:rPr>
                <w:rFonts w:ascii="Comic Sans MS" w:hAnsi="Comic Sans MS"/>
                <w:b/>
                <w:sz w:val="18"/>
                <w:szCs w:val="18"/>
              </w:rPr>
              <w:t>Nose</w:t>
            </w:r>
          </w:p>
        </w:tc>
        <w:tc>
          <w:tcPr>
            <w:tcW w:w="4680" w:type="dxa"/>
          </w:tcPr>
          <w:p w:rsidR="00AD4996" w:rsidRPr="00185067" w:rsidRDefault="00AD4996" w:rsidP="00AD4996">
            <w:pPr>
              <w:jc w:val="center"/>
              <w:rPr>
                <w:rFonts w:ascii="Comic Sans MS" w:hAnsi="Comic Sans MS"/>
                <w:sz w:val="18"/>
                <w:szCs w:val="18"/>
              </w:rPr>
            </w:pPr>
            <w:r w:rsidRPr="00185067">
              <w:rPr>
                <w:rFonts w:ascii="Comic Sans MS" w:hAnsi="Comic Sans MS" w:cs="Arial"/>
                <w:color w:val="000000"/>
                <w:sz w:val="18"/>
                <w:szCs w:val="18"/>
                <w:shd w:val="clear" w:color="auto" w:fill="FFFFFF"/>
              </w:rPr>
              <w:t xml:space="preserve">A healthy horse's nostrils are free of discharge, or discharge is clear. </w:t>
            </w:r>
          </w:p>
        </w:tc>
        <w:tc>
          <w:tcPr>
            <w:tcW w:w="4680" w:type="dxa"/>
          </w:tcPr>
          <w:p w:rsidR="00AD4996" w:rsidRPr="00185067" w:rsidRDefault="00AD4996" w:rsidP="00AD4996">
            <w:pPr>
              <w:jc w:val="center"/>
              <w:rPr>
                <w:rFonts w:ascii="Comic Sans MS" w:hAnsi="Comic Sans MS"/>
                <w:sz w:val="18"/>
                <w:szCs w:val="18"/>
              </w:rPr>
            </w:pPr>
            <w:r w:rsidRPr="00185067">
              <w:rPr>
                <w:rFonts w:ascii="Comic Sans MS" w:hAnsi="Comic Sans MS" w:cs="Arial"/>
                <w:color w:val="000000"/>
                <w:sz w:val="18"/>
                <w:szCs w:val="18"/>
                <w:shd w:val="clear" w:color="auto" w:fill="FFFFFF"/>
              </w:rPr>
              <w:t>Alert your veterinarian if you notice a greenish, yellow, or white “snotty” discharge. This could indicate a </w:t>
            </w:r>
            <w:hyperlink r:id="rId7" w:tgtFrame="_blank" w:history="1">
              <w:r w:rsidRPr="00185067">
                <w:rPr>
                  <w:rStyle w:val="Hyperlink"/>
                  <w:rFonts w:ascii="Comic Sans MS" w:hAnsi="Comic Sans MS" w:cs="Arial"/>
                  <w:color w:val="31619B"/>
                  <w:sz w:val="18"/>
                  <w:szCs w:val="18"/>
                </w:rPr>
                <w:t>respiratory</w:t>
              </w:r>
            </w:hyperlink>
            <w:r w:rsidRPr="00185067">
              <w:rPr>
                <w:rFonts w:ascii="Comic Sans MS" w:hAnsi="Comic Sans MS" w:cs="Arial"/>
                <w:color w:val="000000"/>
                <w:sz w:val="18"/>
                <w:szCs w:val="18"/>
                <w:shd w:val="clear" w:color="auto" w:fill="FFFFFF"/>
              </w:rPr>
              <w:t> and/or </w:t>
            </w:r>
            <w:hyperlink r:id="rId8" w:tgtFrame="_blank" w:history="1">
              <w:r w:rsidRPr="00185067">
                <w:rPr>
                  <w:rStyle w:val="Hyperlink"/>
                  <w:rFonts w:ascii="Comic Sans MS" w:hAnsi="Comic Sans MS" w:cs="Arial"/>
                  <w:color w:val="31619B"/>
                  <w:sz w:val="18"/>
                  <w:szCs w:val="18"/>
                </w:rPr>
                <w:t>infectious</w:t>
              </w:r>
            </w:hyperlink>
            <w:r w:rsidRPr="00185067">
              <w:rPr>
                <w:rFonts w:ascii="Comic Sans MS" w:hAnsi="Comic Sans MS" w:cs="Arial"/>
                <w:color w:val="000000"/>
                <w:sz w:val="18"/>
                <w:szCs w:val="18"/>
                <w:shd w:val="clear" w:color="auto" w:fill="FFFFFF"/>
              </w:rPr>
              <w:t> disease brewing.</w:t>
            </w:r>
          </w:p>
        </w:tc>
      </w:tr>
      <w:tr w:rsidR="00185067" w:rsidRPr="00185067" w:rsidTr="00A521B1">
        <w:trPr>
          <w:trHeight w:val="610"/>
        </w:trPr>
        <w:tc>
          <w:tcPr>
            <w:tcW w:w="1350" w:type="dxa"/>
          </w:tcPr>
          <w:p w:rsidR="001C6339" w:rsidRPr="00185067" w:rsidRDefault="00AD4996" w:rsidP="00AD4996">
            <w:pPr>
              <w:jc w:val="center"/>
              <w:rPr>
                <w:rFonts w:ascii="Comic Sans MS" w:hAnsi="Comic Sans MS"/>
                <w:b/>
                <w:sz w:val="18"/>
                <w:szCs w:val="18"/>
              </w:rPr>
            </w:pPr>
            <w:r w:rsidRPr="00185067">
              <w:rPr>
                <w:rFonts w:ascii="Comic Sans MS" w:hAnsi="Comic Sans MS"/>
                <w:b/>
                <w:sz w:val="18"/>
                <w:szCs w:val="18"/>
              </w:rPr>
              <w:t>Lungs/</w:t>
            </w:r>
          </w:p>
          <w:p w:rsidR="00AD4996" w:rsidRPr="00185067" w:rsidRDefault="00AD4996" w:rsidP="00AD4996">
            <w:pPr>
              <w:jc w:val="center"/>
              <w:rPr>
                <w:rFonts w:ascii="Comic Sans MS" w:hAnsi="Comic Sans MS"/>
                <w:b/>
                <w:sz w:val="18"/>
                <w:szCs w:val="18"/>
              </w:rPr>
            </w:pPr>
            <w:r w:rsidRPr="00185067">
              <w:rPr>
                <w:rFonts w:ascii="Comic Sans MS" w:hAnsi="Comic Sans MS"/>
                <w:b/>
                <w:sz w:val="18"/>
                <w:szCs w:val="18"/>
              </w:rPr>
              <w:t>Respiratory Rate</w:t>
            </w:r>
          </w:p>
        </w:tc>
        <w:tc>
          <w:tcPr>
            <w:tcW w:w="4680" w:type="dxa"/>
          </w:tcPr>
          <w:p w:rsidR="00AD4996" w:rsidRPr="00185067" w:rsidRDefault="00AD4996" w:rsidP="00AD4996">
            <w:pPr>
              <w:jc w:val="center"/>
              <w:rPr>
                <w:rFonts w:ascii="Comic Sans MS" w:hAnsi="Comic Sans MS"/>
                <w:sz w:val="18"/>
                <w:szCs w:val="18"/>
              </w:rPr>
            </w:pPr>
            <w:hyperlink r:id="rId9" w:tgtFrame="_blank" w:history="1">
              <w:r w:rsidRPr="00185067">
                <w:rPr>
                  <w:rStyle w:val="Hyperlink"/>
                  <w:rFonts w:ascii="Comic Sans MS" w:hAnsi="Comic Sans MS" w:cs="Arial"/>
                  <w:color w:val="31619B"/>
                  <w:sz w:val="18"/>
                  <w:szCs w:val="18"/>
                </w:rPr>
                <w:t>Normal respiratory rate</w:t>
              </w:r>
            </w:hyperlink>
            <w:r w:rsidRPr="00185067">
              <w:rPr>
                <w:rFonts w:ascii="Comic Sans MS" w:hAnsi="Comic Sans MS" w:cs="Arial"/>
                <w:color w:val="000000"/>
                <w:sz w:val="18"/>
                <w:szCs w:val="18"/>
                <w:shd w:val="clear" w:color="auto" w:fill="FFFFFF"/>
              </w:rPr>
              <w:t>: 10-24 breaths per minute. Measure the respiratory rate by watching the horse's flank move in and out (each inhale or exhale is one breath), watching the horse’s nostrils flare with every breath (do not place your hand or anything near his nostrils), or using a stethoscope to listen to the breaths as the air travels across the trachea when the horse inhales and exhales. This should sound clear.</w:t>
            </w:r>
          </w:p>
        </w:tc>
        <w:tc>
          <w:tcPr>
            <w:tcW w:w="4680" w:type="dxa"/>
          </w:tcPr>
          <w:p w:rsidR="00AD4996" w:rsidRPr="00185067" w:rsidRDefault="00AD4996" w:rsidP="00AD4996">
            <w:pPr>
              <w:jc w:val="center"/>
              <w:rPr>
                <w:rFonts w:ascii="Comic Sans MS" w:hAnsi="Comic Sans MS"/>
                <w:sz w:val="18"/>
                <w:szCs w:val="18"/>
              </w:rPr>
            </w:pPr>
            <w:r w:rsidRPr="00185067">
              <w:rPr>
                <w:rFonts w:ascii="Comic Sans MS" w:hAnsi="Comic Sans MS"/>
                <w:sz w:val="18"/>
                <w:szCs w:val="18"/>
              </w:rPr>
              <w:t>If the horse’s respiratory rate is low you may want to call the vet.</w:t>
            </w:r>
          </w:p>
          <w:p w:rsidR="00AD4996" w:rsidRPr="00185067" w:rsidRDefault="00AD4996" w:rsidP="00AD4996">
            <w:pPr>
              <w:jc w:val="center"/>
              <w:rPr>
                <w:rFonts w:ascii="Comic Sans MS" w:hAnsi="Comic Sans MS"/>
                <w:sz w:val="18"/>
                <w:szCs w:val="18"/>
              </w:rPr>
            </w:pPr>
          </w:p>
          <w:p w:rsidR="00AD4996" w:rsidRPr="00185067" w:rsidRDefault="00AD4996" w:rsidP="00AD4996">
            <w:pPr>
              <w:jc w:val="center"/>
              <w:rPr>
                <w:rFonts w:ascii="Comic Sans MS" w:hAnsi="Comic Sans MS"/>
                <w:sz w:val="18"/>
                <w:szCs w:val="18"/>
              </w:rPr>
            </w:pPr>
            <w:r w:rsidRPr="00185067">
              <w:rPr>
                <w:rFonts w:ascii="Comic Sans MS" w:hAnsi="Comic Sans MS"/>
                <w:sz w:val="18"/>
                <w:szCs w:val="18"/>
              </w:rPr>
              <w:t xml:space="preserve">If the horse was not performing exercise and the </w:t>
            </w:r>
            <w:r w:rsidR="001C6339" w:rsidRPr="00185067">
              <w:rPr>
                <w:rFonts w:ascii="Comic Sans MS" w:hAnsi="Comic Sans MS"/>
                <w:sz w:val="18"/>
                <w:szCs w:val="18"/>
              </w:rPr>
              <w:t xml:space="preserve">horse’s respiratory rate is extremely high, then you may want to call the vet. </w:t>
            </w:r>
          </w:p>
          <w:p w:rsidR="00AD4996" w:rsidRPr="00185067" w:rsidRDefault="00AD4996" w:rsidP="00AD4996">
            <w:pPr>
              <w:jc w:val="center"/>
              <w:rPr>
                <w:rFonts w:ascii="Comic Sans MS" w:hAnsi="Comic Sans MS"/>
                <w:sz w:val="18"/>
                <w:szCs w:val="18"/>
              </w:rPr>
            </w:pPr>
            <w:r w:rsidRPr="00185067">
              <w:rPr>
                <w:rFonts w:ascii="Comic Sans MS" w:hAnsi="Comic Sans MS"/>
                <w:sz w:val="18"/>
                <w:szCs w:val="18"/>
              </w:rPr>
              <w:t xml:space="preserve">. </w:t>
            </w:r>
          </w:p>
        </w:tc>
      </w:tr>
      <w:tr w:rsidR="00185067" w:rsidRPr="00185067" w:rsidTr="00A521B1">
        <w:trPr>
          <w:trHeight w:val="610"/>
        </w:trPr>
        <w:tc>
          <w:tcPr>
            <w:tcW w:w="1350" w:type="dxa"/>
          </w:tcPr>
          <w:p w:rsidR="00AD4996" w:rsidRPr="00185067" w:rsidRDefault="001C6339" w:rsidP="00AD4996">
            <w:pPr>
              <w:jc w:val="center"/>
              <w:rPr>
                <w:rFonts w:ascii="Comic Sans MS" w:hAnsi="Comic Sans MS"/>
                <w:b/>
                <w:sz w:val="18"/>
                <w:szCs w:val="18"/>
              </w:rPr>
            </w:pPr>
            <w:r w:rsidRPr="00185067">
              <w:rPr>
                <w:rFonts w:ascii="Comic Sans MS" w:hAnsi="Comic Sans MS"/>
                <w:b/>
                <w:sz w:val="18"/>
                <w:szCs w:val="18"/>
              </w:rPr>
              <w:t xml:space="preserve">Skin </w:t>
            </w:r>
          </w:p>
          <w:p w:rsidR="001C6339" w:rsidRPr="00185067" w:rsidRDefault="001C6339" w:rsidP="00AD4996">
            <w:pPr>
              <w:jc w:val="center"/>
              <w:rPr>
                <w:rFonts w:ascii="Comic Sans MS" w:hAnsi="Comic Sans MS"/>
                <w:b/>
                <w:sz w:val="18"/>
                <w:szCs w:val="18"/>
              </w:rPr>
            </w:pPr>
            <w:r w:rsidRPr="00185067">
              <w:rPr>
                <w:rFonts w:ascii="Comic Sans MS" w:hAnsi="Comic Sans MS"/>
                <w:b/>
                <w:sz w:val="18"/>
                <w:szCs w:val="18"/>
              </w:rPr>
              <w:t>Hydration</w:t>
            </w:r>
          </w:p>
        </w:tc>
        <w:tc>
          <w:tcPr>
            <w:tcW w:w="4680" w:type="dxa"/>
          </w:tcPr>
          <w:p w:rsidR="00AD4996" w:rsidRPr="00185067" w:rsidRDefault="001C6339" w:rsidP="001C6339">
            <w:pPr>
              <w:jc w:val="center"/>
              <w:rPr>
                <w:rFonts w:ascii="Comic Sans MS" w:hAnsi="Comic Sans MS"/>
                <w:sz w:val="18"/>
                <w:szCs w:val="18"/>
              </w:rPr>
            </w:pPr>
            <w:r w:rsidRPr="00185067">
              <w:rPr>
                <w:rFonts w:ascii="Comic Sans MS" w:hAnsi="Comic Sans MS" w:cs="Arial"/>
                <w:color w:val="000000"/>
                <w:sz w:val="18"/>
                <w:szCs w:val="18"/>
                <w:shd w:val="clear" w:color="auto" w:fill="FFFFFF"/>
              </w:rPr>
              <w:t xml:space="preserve">A hydrated horse will pass the skin tent test: Pinch his neck/shoulder skin and release; generally, the skin should snap back to normal in a one or two seconds. </w:t>
            </w:r>
          </w:p>
        </w:tc>
        <w:tc>
          <w:tcPr>
            <w:tcW w:w="4680" w:type="dxa"/>
          </w:tcPr>
          <w:p w:rsidR="00AD4996" w:rsidRPr="00185067" w:rsidRDefault="001C6339" w:rsidP="001C6339">
            <w:pPr>
              <w:jc w:val="center"/>
              <w:rPr>
                <w:rFonts w:ascii="Comic Sans MS" w:hAnsi="Comic Sans MS"/>
                <w:sz w:val="18"/>
                <w:szCs w:val="18"/>
              </w:rPr>
            </w:pPr>
            <w:r w:rsidRPr="00185067">
              <w:rPr>
                <w:rFonts w:ascii="Comic Sans MS" w:hAnsi="Comic Sans MS" w:cs="Arial"/>
                <w:color w:val="000000"/>
                <w:sz w:val="18"/>
                <w:szCs w:val="18"/>
                <w:shd w:val="clear" w:color="auto" w:fill="FFFFFF"/>
              </w:rPr>
              <w:t xml:space="preserve">If the skin takes longer to snap back it may </w:t>
            </w:r>
            <w:r w:rsidRPr="00185067">
              <w:rPr>
                <w:rFonts w:ascii="Comic Sans MS" w:hAnsi="Comic Sans MS" w:cs="Arial"/>
                <w:color w:val="000000"/>
                <w:sz w:val="18"/>
                <w:szCs w:val="18"/>
                <w:shd w:val="clear" w:color="auto" w:fill="FFFFFF"/>
              </w:rPr>
              <w:t>indicate dehydration.</w:t>
            </w:r>
          </w:p>
        </w:tc>
      </w:tr>
      <w:tr w:rsidR="00185067" w:rsidRPr="00185067" w:rsidTr="00A521B1">
        <w:trPr>
          <w:trHeight w:val="599"/>
        </w:trPr>
        <w:tc>
          <w:tcPr>
            <w:tcW w:w="1350" w:type="dxa"/>
          </w:tcPr>
          <w:p w:rsidR="00AD4996" w:rsidRPr="00185067" w:rsidRDefault="001C6339" w:rsidP="00AD4996">
            <w:pPr>
              <w:jc w:val="center"/>
              <w:rPr>
                <w:rFonts w:ascii="Comic Sans MS" w:hAnsi="Comic Sans MS"/>
                <w:b/>
                <w:sz w:val="18"/>
                <w:szCs w:val="18"/>
              </w:rPr>
            </w:pPr>
            <w:r w:rsidRPr="00185067">
              <w:rPr>
                <w:rFonts w:ascii="Comic Sans MS" w:hAnsi="Comic Sans MS"/>
                <w:b/>
                <w:sz w:val="18"/>
                <w:szCs w:val="18"/>
              </w:rPr>
              <w:t>Tendons and Ligaments</w:t>
            </w:r>
          </w:p>
        </w:tc>
        <w:tc>
          <w:tcPr>
            <w:tcW w:w="4680" w:type="dxa"/>
          </w:tcPr>
          <w:p w:rsidR="00AD4996" w:rsidRPr="00185067" w:rsidRDefault="001C6339" w:rsidP="001C6339">
            <w:pPr>
              <w:jc w:val="center"/>
              <w:rPr>
                <w:rFonts w:ascii="Comic Sans MS" w:hAnsi="Comic Sans MS"/>
                <w:sz w:val="18"/>
                <w:szCs w:val="18"/>
              </w:rPr>
            </w:pPr>
            <w:hyperlink r:id="rId10" w:tgtFrame="_blank" w:history="1">
              <w:r w:rsidRPr="00185067">
                <w:rPr>
                  <w:rStyle w:val="Hyperlink"/>
                  <w:rFonts w:ascii="Comic Sans MS" w:hAnsi="Comic Sans MS" w:cs="Arial"/>
                  <w:color w:val="31619B"/>
                  <w:sz w:val="18"/>
                  <w:szCs w:val="18"/>
                </w:rPr>
                <w:t xml:space="preserve">Tendons and </w:t>
              </w:r>
              <w:proofErr w:type="spellStart"/>
              <w:r w:rsidRPr="00185067">
                <w:rPr>
                  <w:rStyle w:val="Hyperlink"/>
                  <w:rFonts w:ascii="Comic Sans MS" w:hAnsi="Comic Sans MS" w:cs="Arial"/>
                  <w:color w:val="31619B"/>
                  <w:sz w:val="18"/>
                  <w:szCs w:val="18"/>
                </w:rPr>
                <w:t>ligaments</w:t>
              </w:r>
            </w:hyperlink>
            <w:r w:rsidRPr="00185067">
              <w:rPr>
                <w:rFonts w:ascii="Comic Sans MS" w:hAnsi="Comic Sans MS" w:cs="Arial"/>
                <w:color w:val="000000"/>
                <w:sz w:val="18"/>
                <w:szCs w:val="18"/>
                <w:shd w:val="clear" w:color="auto" w:fill="FFFFFF"/>
              </w:rPr>
              <w:t>are</w:t>
            </w:r>
            <w:proofErr w:type="spellEnd"/>
            <w:r w:rsidRPr="00185067">
              <w:rPr>
                <w:rFonts w:ascii="Comic Sans MS" w:hAnsi="Comic Sans MS" w:cs="Arial"/>
                <w:color w:val="000000"/>
                <w:sz w:val="18"/>
                <w:szCs w:val="18"/>
                <w:shd w:val="clear" w:color="auto" w:fill="FFFFFF"/>
              </w:rPr>
              <w:t xml:space="preserve"> tough, strong bands of soft connective tissue—collagen-rich materials that hold various body structures together. Tendons connect muscles to bones, whereas ligaments connect bones to other bones. </w:t>
            </w:r>
          </w:p>
        </w:tc>
        <w:tc>
          <w:tcPr>
            <w:tcW w:w="4680" w:type="dxa"/>
          </w:tcPr>
          <w:p w:rsidR="00AD4996" w:rsidRPr="00185067" w:rsidRDefault="001C6339" w:rsidP="00AD4996">
            <w:pPr>
              <w:jc w:val="center"/>
              <w:rPr>
                <w:rFonts w:ascii="Comic Sans MS" w:hAnsi="Comic Sans MS"/>
                <w:sz w:val="18"/>
                <w:szCs w:val="18"/>
              </w:rPr>
            </w:pPr>
            <w:r w:rsidRPr="00185067">
              <w:rPr>
                <w:rFonts w:ascii="Comic Sans MS" w:hAnsi="Comic Sans MS" w:cs="Arial"/>
                <w:color w:val="000000"/>
                <w:sz w:val="18"/>
                <w:szCs w:val="18"/>
                <w:shd w:val="clear" w:color="auto" w:fill="FFFFFF"/>
              </w:rPr>
              <w:t>Heat or swelling in or surrounding these structures indicate injury.</w:t>
            </w:r>
          </w:p>
        </w:tc>
      </w:tr>
      <w:tr w:rsidR="001C6339" w:rsidRPr="00185067" w:rsidTr="00A521B1">
        <w:trPr>
          <w:trHeight w:val="599"/>
        </w:trPr>
        <w:tc>
          <w:tcPr>
            <w:tcW w:w="1350" w:type="dxa"/>
          </w:tcPr>
          <w:p w:rsidR="001C6339" w:rsidRPr="00185067" w:rsidRDefault="001C6339" w:rsidP="00AD4996">
            <w:pPr>
              <w:jc w:val="center"/>
              <w:rPr>
                <w:rFonts w:ascii="Comic Sans MS" w:hAnsi="Comic Sans MS"/>
                <w:b/>
                <w:sz w:val="18"/>
                <w:szCs w:val="18"/>
              </w:rPr>
            </w:pPr>
            <w:r w:rsidRPr="00185067">
              <w:rPr>
                <w:rFonts w:ascii="Comic Sans MS" w:hAnsi="Comic Sans MS"/>
                <w:b/>
                <w:sz w:val="18"/>
                <w:szCs w:val="18"/>
              </w:rPr>
              <w:t>Body Condition</w:t>
            </w:r>
          </w:p>
        </w:tc>
        <w:tc>
          <w:tcPr>
            <w:tcW w:w="4680" w:type="dxa"/>
          </w:tcPr>
          <w:p w:rsidR="001C6339" w:rsidRPr="00185067" w:rsidRDefault="001C6339" w:rsidP="001C6339">
            <w:pPr>
              <w:jc w:val="center"/>
              <w:rPr>
                <w:rFonts w:ascii="Comic Sans MS" w:hAnsi="Comic Sans MS"/>
                <w:sz w:val="18"/>
                <w:szCs w:val="18"/>
              </w:rPr>
            </w:pPr>
            <w:r w:rsidRPr="00185067">
              <w:rPr>
                <w:rFonts w:ascii="Comic Sans MS" w:hAnsi="Comic Sans MS" w:cs="Arial"/>
                <w:color w:val="000000"/>
                <w:sz w:val="18"/>
                <w:szCs w:val="18"/>
                <w:shd w:val="clear" w:color="auto" w:fill="FFFFFF"/>
              </w:rPr>
              <w:t xml:space="preserve">Check your horse’s body condition by visually and manually assessing the fat covering his ribs, shoulder, withers, loin, </w:t>
            </w:r>
            <w:proofErr w:type="spellStart"/>
            <w:r w:rsidRPr="00185067">
              <w:rPr>
                <w:rFonts w:ascii="Comic Sans MS" w:hAnsi="Comic Sans MS" w:cs="Arial"/>
                <w:color w:val="000000"/>
                <w:sz w:val="18"/>
                <w:szCs w:val="18"/>
                <w:shd w:val="clear" w:color="auto" w:fill="FFFFFF"/>
              </w:rPr>
              <w:t>tailhead</w:t>
            </w:r>
            <w:proofErr w:type="spellEnd"/>
            <w:r w:rsidRPr="00185067">
              <w:rPr>
                <w:rFonts w:ascii="Comic Sans MS" w:hAnsi="Comic Sans MS" w:cs="Arial"/>
                <w:color w:val="000000"/>
                <w:sz w:val="18"/>
                <w:szCs w:val="18"/>
                <w:shd w:val="clear" w:color="auto" w:fill="FFFFFF"/>
              </w:rPr>
              <w:t>, and neck. Ideally, a healthy horse is about a 5 or 6 on the 1-9 scale.</w:t>
            </w:r>
          </w:p>
        </w:tc>
        <w:tc>
          <w:tcPr>
            <w:tcW w:w="4680" w:type="dxa"/>
          </w:tcPr>
          <w:p w:rsidR="001C6339" w:rsidRPr="00185067" w:rsidRDefault="001C6339" w:rsidP="00AD4996">
            <w:pPr>
              <w:jc w:val="center"/>
              <w:rPr>
                <w:rFonts w:ascii="Comic Sans MS" w:hAnsi="Comic Sans MS" w:cs="Arial"/>
                <w:color w:val="000000"/>
                <w:sz w:val="18"/>
                <w:szCs w:val="18"/>
                <w:shd w:val="clear" w:color="auto" w:fill="FFFFFF"/>
              </w:rPr>
            </w:pPr>
            <w:r w:rsidRPr="00185067">
              <w:rPr>
                <w:rFonts w:ascii="Comic Sans MS" w:hAnsi="Comic Sans MS" w:cs="Arial"/>
                <w:color w:val="000000"/>
                <w:sz w:val="18"/>
                <w:szCs w:val="18"/>
                <w:shd w:val="clear" w:color="auto" w:fill="FFFFFF"/>
              </w:rPr>
              <w:t xml:space="preserve">If body condition is too high, the horse could be at risk for metabolic disorders or founder.  </w:t>
            </w:r>
          </w:p>
          <w:p w:rsidR="001C6339" w:rsidRPr="00185067" w:rsidRDefault="001C6339" w:rsidP="00AD4996">
            <w:pPr>
              <w:jc w:val="center"/>
              <w:rPr>
                <w:rFonts w:ascii="Comic Sans MS" w:hAnsi="Comic Sans MS" w:cs="Arial"/>
                <w:color w:val="000000"/>
                <w:sz w:val="18"/>
                <w:szCs w:val="18"/>
                <w:shd w:val="clear" w:color="auto" w:fill="FFFFFF"/>
              </w:rPr>
            </w:pPr>
          </w:p>
          <w:p w:rsidR="001C6339" w:rsidRPr="00185067" w:rsidRDefault="001C6339" w:rsidP="00AD4996">
            <w:pPr>
              <w:jc w:val="center"/>
              <w:rPr>
                <w:rFonts w:ascii="Comic Sans MS" w:hAnsi="Comic Sans MS" w:cs="Arial"/>
                <w:color w:val="000000"/>
                <w:sz w:val="18"/>
                <w:szCs w:val="18"/>
                <w:shd w:val="clear" w:color="auto" w:fill="FFFFFF"/>
              </w:rPr>
            </w:pPr>
            <w:r w:rsidRPr="00185067">
              <w:rPr>
                <w:rFonts w:ascii="Comic Sans MS" w:hAnsi="Comic Sans MS" w:cs="Arial"/>
                <w:color w:val="000000"/>
                <w:sz w:val="18"/>
                <w:szCs w:val="18"/>
                <w:shd w:val="clear" w:color="auto" w:fill="FFFFFF"/>
              </w:rPr>
              <w:t xml:space="preserve">If body condition is too poor, the horse may have other issues or just need a change in </w:t>
            </w:r>
            <w:proofErr w:type="spellStart"/>
            <w:proofErr w:type="gramStart"/>
            <w:r w:rsidRPr="00185067">
              <w:rPr>
                <w:rFonts w:ascii="Comic Sans MS" w:hAnsi="Comic Sans MS" w:cs="Arial"/>
                <w:color w:val="000000"/>
                <w:sz w:val="18"/>
                <w:szCs w:val="18"/>
                <w:shd w:val="clear" w:color="auto" w:fill="FFFFFF"/>
              </w:rPr>
              <w:t>it’s</w:t>
            </w:r>
            <w:proofErr w:type="spellEnd"/>
            <w:proofErr w:type="gramEnd"/>
            <w:r w:rsidRPr="00185067">
              <w:rPr>
                <w:rFonts w:ascii="Comic Sans MS" w:hAnsi="Comic Sans MS" w:cs="Arial"/>
                <w:color w:val="000000"/>
                <w:sz w:val="18"/>
                <w:szCs w:val="18"/>
                <w:shd w:val="clear" w:color="auto" w:fill="FFFFFF"/>
              </w:rPr>
              <w:t xml:space="preserve"> diet. </w:t>
            </w:r>
          </w:p>
        </w:tc>
      </w:tr>
      <w:tr w:rsidR="001C6339" w:rsidRPr="00185067" w:rsidTr="00A521B1">
        <w:trPr>
          <w:trHeight w:val="599"/>
        </w:trPr>
        <w:tc>
          <w:tcPr>
            <w:tcW w:w="1350" w:type="dxa"/>
          </w:tcPr>
          <w:p w:rsidR="001C6339" w:rsidRPr="00185067" w:rsidRDefault="00185067" w:rsidP="00AD4996">
            <w:pPr>
              <w:jc w:val="center"/>
              <w:rPr>
                <w:rFonts w:ascii="Comic Sans MS" w:hAnsi="Comic Sans MS"/>
                <w:b/>
                <w:sz w:val="18"/>
                <w:szCs w:val="18"/>
              </w:rPr>
            </w:pPr>
            <w:r w:rsidRPr="00185067">
              <w:rPr>
                <w:rFonts w:ascii="Comic Sans MS" w:hAnsi="Comic Sans MS"/>
                <w:b/>
                <w:sz w:val="18"/>
                <w:szCs w:val="18"/>
              </w:rPr>
              <w:t>Heart Rate</w:t>
            </w:r>
          </w:p>
        </w:tc>
        <w:tc>
          <w:tcPr>
            <w:tcW w:w="4680" w:type="dxa"/>
          </w:tcPr>
          <w:p w:rsidR="001C6339" w:rsidRPr="00185067" w:rsidRDefault="00185067" w:rsidP="001C6339">
            <w:pPr>
              <w:jc w:val="center"/>
              <w:rPr>
                <w:rFonts w:ascii="Comic Sans MS" w:hAnsi="Comic Sans MS" w:cs="Arial"/>
                <w:color w:val="000000"/>
                <w:sz w:val="18"/>
                <w:szCs w:val="18"/>
                <w:shd w:val="clear" w:color="auto" w:fill="FFFFFF"/>
              </w:rPr>
            </w:pPr>
            <w:hyperlink r:id="rId11" w:tgtFrame="_blank" w:history="1">
              <w:r w:rsidRPr="00185067">
                <w:rPr>
                  <w:rStyle w:val="Hyperlink"/>
                  <w:rFonts w:ascii="Comic Sans MS" w:hAnsi="Comic Sans MS" w:cs="Arial"/>
                  <w:color w:val="31619B"/>
                  <w:sz w:val="18"/>
                  <w:szCs w:val="18"/>
                </w:rPr>
                <w:t>Normal heart rate</w:t>
              </w:r>
            </w:hyperlink>
            <w:r w:rsidRPr="00185067">
              <w:rPr>
                <w:rFonts w:ascii="Comic Sans MS" w:hAnsi="Comic Sans MS" w:cs="Arial"/>
                <w:color w:val="000000"/>
                <w:sz w:val="18"/>
                <w:szCs w:val="18"/>
                <w:shd w:val="clear" w:color="auto" w:fill="FFFFFF"/>
              </w:rPr>
              <w:t>: 28-44 beats per minute. Use a stethoscope to listen to the heart on the left side of the horse, just behind the elbow in the girth area. If a stethoscope is not handy, you can take the pulse from the lingual artery (which has a circumference similar to a No. 2 pencil), which is on the bottom side of the jaw where it crosses the bone. Take the pulse for 15 seconds then multiply that number by four to determine heart rate in beats per minute.</w:t>
            </w:r>
          </w:p>
        </w:tc>
        <w:tc>
          <w:tcPr>
            <w:tcW w:w="4680" w:type="dxa"/>
          </w:tcPr>
          <w:p w:rsidR="001C6339" w:rsidRPr="00185067" w:rsidRDefault="00185067" w:rsidP="00AD4996">
            <w:pPr>
              <w:jc w:val="center"/>
              <w:rPr>
                <w:rFonts w:ascii="Comic Sans MS" w:hAnsi="Comic Sans MS" w:cs="Arial"/>
                <w:color w:val="000000"/>
                <w:sz w:val="18"/>
                <w:szCs w:val="18"/>
                <w:shd w:val="clear" w:color="auto" w:fill="FFFFFF"/>
              </w:rPr>
            </w:pPr>
            <w:r w:rsidRPr="00185067">
              <w:rPr>
                <w:rFonts w:ascii="Comic Sans MS" w:hAnsi="Comic Sans MS" w:cs="Arial"/>
                <w:color w:val="000000"/>
                <w:sz w:val="18"/>
                <w:szCs w:val="18"/>
                <w:shd w:val="clear" w:color="auto" w:fill="FFFFFF"/>
              </w:rPr>
              <w:t xml:space="preserve">Abnormal heart rate </w:t>
            </w:r>
          </w:p>
        </w:tc>
      </w:tr>
      <w:tr w:rsidR="00185067" w:rsidRPr="00185067" w:rsidTr="00A521B1">
        <w:trPr>
          <w:trHeight w:val="599"/>
        </w:trPr>
        <w:tc>
          <w:tcPr>
            <w:tcW w:w="1350" w:type="dxa"/>
          </w:tcPr>
          <w:p w:rsidR="00185067" w:rsidRPr="00185067" w:rsidRDefault="00185067" w:rsidP="00AD4996">
            <w:pPr>
              <w:jc w:val="center"/>
              <w:rPr>
                <w:rFonts w:ascii="Comic Sans MS" w:hAnsi="Comic Sans MS"/>
                <w:b/>
                <w:sz w:val="18"/>
                <w:szCs w:val="18"/>
              </w:rPr>
            </w:pPr>
            <w:r w:rsidRPr="00185067">
              <w:rPr>
                <w:rFonts w:ascii="Comic Sans MS" w:hAnsi="Comic Sans MS"/>
                <w:b/>
                <w:sz w:val="18"/>
                <w:szCs w:val="18"/>
              </w:rPr>
              <w:lastRenderedPageBreak/>
              <w:t>Digestive System</w:t>
            </w:r>
          </w:p>
        </w:tc>
        <w:tc>
          <w:tcPr>
            <w:tcW w:w="4680" w:type="dxa"/>
          </w:tcPr>
          <w:p w:rsidR="00185067" w:rsidRPr="00185067" w:rsidRDefault="00185067" w:rsidP="00185067">
            <w:pPr>
              <w:jc w:val="center"/>
              <w:rPr>
                <w:rFonts w:ascii="Comic Sans MS" w:hAnsi="Comic Sans MS"/>
                <w:sz w:val="18"/>
                <w:szCs w:val="18"/>
              </w:rPr>
            </w:pPr>
            <w:r w:rsidRPr="00185067">
              <w:rPr>
                <w:rFonts w:ascii="Comic Sans MS" w:hAnsi="Comic Sans MS" w:cs="Arial"/>
                <w:color w:val="000000"/>
                <w:sz w:val="18"/>
                <w:szCs w:val="18"/>
                <w:shd w:val="clear" w:color="auto" w:fill="FFFFFF"/>
              </w:rPr>
              <w:t xml:space="preserve">Listen to your horse’s gut sounds by placing your ear or, preferably, a stethoscope, against both sides of the abdomen, high and low. A healthy horse’s gut sounds should be gurgling, with </w:t>
            </w:r>
            <w:proofErr w:type="spellStart"/>
            <w:r w:rsidRPr="00185067">
              <w:rPr>
                <w:rFonts w:ascii="Comic Sans MS" w:hAnsi="Comic Sans MS" w:cs="Arial"/>
                <w:color w:val="000000"/>
                <w:sz w:val="18"/>
                <w:szCs w:val="18"/>
                <w:shd w:val="clear" w:color="auto" w:fill="FFFFFF"/>
              </w:rPr>
              <w:t>gaslike</w:t>
            </w:r>
            <w:proofErr w:type="spellEnd"/>
            <w:r w:rsidRPr="00185067">
              <w:rPr>
                <w:rFonts w:ascii="Comic Sans MS" w:hAnsi="Comic Sans MS" w:cs="Arial"/>
                <w:color w:val="000000"/>
                <w:sz w:val="18"/>
                <w:szCs w:val="18"/>
                <w:shd w:val="clear" w:color="auto" w:fill="FFFFFF"/>
              </w:rPr>
              <w:t xml:space="preserve"> growls, "tinkling" sounds (fluid), and occasional "roars." </w:t>
            </w:r>
          </w:p>
        </w:tc>
        <w:tc>
          <w:tcPr>
            <w:tcW w:w="4680" w:type="dxa"/>
          </w:tcPr>
          <w:p w:rsidR="00185067" w:rsidRPr="00185067" w:rsidRDefault="00185067" w:rsidP="00AD4996">
            <w:pPr>
              <w:jc w:val="center"/>
              <w:rPr>
                <w:rFonts w:ascii="Comic Sans MS" w:hAnsi="Comic Sans MS" w:cs="Arial"/>
                <w:color w:val="000000"/>
                <w:sz w:val="18"/>
                <w:szCs w:val="18"/>
                <w:shd w:val="clear" w:color="auto" w:fill="FFFFFF"/>
              </w:rPr>
            </w:pPr>
            <w:r w:rsidRPr="00185067">
              <w:rPr>
                <w:rFonts w:ascii="Comic Sans MS" w:hAnsi="Comic Sans MS" w:cs="Arial"/>
                <w:color w:val="000000"/>
                <w:sz w:val="18"/>
                <w:szCs w:val="18"/>
                <w:shd w:val="clear" w:color="auto" w:fill="FFFFFF"/>
              </w:rPr>
              <w:t>Prolonged silence indicates an abnormality and could indicate colic.</w:t>
            </w:r>
            <w:r w:rsidRPr="00185067">
              <w:rPr>
                <w:rFonts w:ascii="Comic Sans MS" w:hAnsi="Comic Sans MS" w:cs="Arial"/>
                <w:color w:val="000000"/>
                <w:sz w:val="18"/>
                <w:szCs w:val="18"/>
              </w:rPr>
              <w:br/>
            </w:r>
          </w:p>
        </w:tc>
      </w:tr>
      <w:tr w:rsidR="00185067" w:rsidRPr="00185067" w:rsidTr="00A521B1">
        <w:trPr>
          <w:trHeight w:val="599"/>
        </w:trPr>
        <w:tc>
          <w:tcPr>
            <w:tcW w:w="1350" w:type="dxa"/>
          </w:tcPr>
          <w:p w:rsidR="00185067" w:rsidRPr="00185067" w:rsidRDefault="00185067" w:rsidP="00AD4996">
            <w:pPr>
              <w:jc w:val="center"/>
              <w:rPr>
                <w:rFonts w:ascii="Comic Sans MS" w:hAnsi="Comic Sans MS"/>
                <w:b/>
                <w:sz w:val="18"/>
                <w:szCs w:val="18"/>
              </w:rPr>
            </w:pPr>
            <w:r w:rsidRPr="00185067">
              <w:rPr>
                <w:rFonts w:ascii="Comic Sans MS" w:hAnsi="Comic Sans MS"/>
                <w:b/>
                <w:sz w:val="18"/>
                <w:szCs w:val="18"/>
              </w:rPr>
              <w:t>Fecal Matter</w:t>
            </w:r>
          </w:p>
        </w:tc>
        <w:tc>
          <w:tcPr>
            <w:tcW w:w="4680" w:type="dxa"/>
          </w:tcPr>
          <w:p w:rsidR="00185067" w:rsidRPr="00185067" w:rsidRDefault="00185067" w:rsidP="001C6339">
            <w:pPr>
              <w:jc w:val="center"/>
              <w:rPr>
                <w:rFonts w:ascii="Comic Sans MS" w:hAnsi="Comic Sans MS" w:cs="Arial"/>
                <w:color w:val="000000"/>
                <w:sz w:val="18"/>
                <w:szCs w:val="18"/>
                <w:shd w:val="clear" w:color="auto" w:fill="FFFFFF"/>
              </w:rPr>
            </w:pPr>
            <w:r w:rsidRPr="00185067">
              <w:rPr>
                <w:rFonts w:ascii="Comic Sans MS" w:hAnsi="Comic Sans MS" w:cs="Arial"/>
                <w:color w:val="000000"/>
                <w:sz w:val="18"/>
                <w:szCs w:val="18"/>
                <w:shd w:val="clear" w:color="auto" w:fill="FFFFFF"/>
              </w:rPr>
              <w:t>A healthy horse should produce well-formed fecal balls with noticeable forage stems but no real “chunks” of feed, a fairly uniform color, little odor, and no mucous covering. A small amount of liquid either immediately prior or following a bowel movement might also be normal.</w:t>
            </w:r>
          </w:p>
          <w:p w:rsidR="00185067" w:rsidRPr="00185067" w:rsidRDefault="00185067" w:rsidP="001C6339">
            <w:pPr>
              <w:jc w:val="center"/>
              <w:rPr>
                <w:rFonts w:ascii="Comic Sans MS" w:hAnsi="Comic Sans MS" w:cs="Arial"/>
                <w:color w:val="000000"/>
                <w:sz w:val="18"/>
                <w:szCs w:val="18"/>
                <w:shd w:val="clear" w:color="auto" w:fill="FFFFFF"/>
              </w:rPr>
            </w:pPr>
          </w:p>
          <w:p w:rsidR="00185067" w:rsidRPr="00185067" w:rsidRDefault="00185067" w:rsidP="00185067">
            <w:pPr>
              <w:shd w:val="clear" w:color="auto" w:fill="FFFFFF"/>
              <w:spacing w:after="360"/>
              <w:rPr>
                <w:rFonts w:ascii="Comic Sans MS" w:hAnsi="Comic Sans MS"/>
                <w:sz w:val="18"/>
                <w:szCs w:val="18"/>
              </w:rPr>
            </w:pPr>
          </w:p>
        </w:tc>
        <w:tc>
          <w:tcPr>
            <w:tcW w:w="4680" w:type="dxa"/>
          </w:tcPr>
          <w:p w:rsidR="00185067" w:rsidRPr="00185067" w:rsidRDefault="00185067" w:rsidP="00185067">
            <w:pPr>
              <w:pStyle w:val="NormalWeb"/>
              <w:shd w:val="clear" w:color="auto" w:fill="FFFFFF"/>
              <w:spacing w:before="0" w:beforeAutospacing="0" w:after="360" w:afterAutospacing="0"/>
              <w:rPr>
                <w:rFonts w:ascii="Comic Sans MS" w:hAnsi="Comic Sans MS" w:cs="Arial"/>
                <w:color w:val="333333"/>
                <w:sz w:val="18"/>
                <w:szCs w:val="18"/>
              </w:rPr>
            </w:pPr>
            <w:proofErr w:type="spellStart"/>
            <w:r w:rsidRPr="00185067">
              <w:rPr>
                <w:rFonts w:ascii="Comic Sans MS" w:hAnsi="Comic Sans MS" w:cs="Arial"/>
                <w:color w:val="333333"/>
                <w:sz w:val="18"/>
                <w:szCs w:val="18"/>
              </w:rPr>
              <w:t>Weese</w:t>
            </w:r>
            <w:proofErr w:type="spellEnd"/>
            <w:r w:rsidRPr="00185067">
              <w:rPr>
                <w:rFonts w:ascii="Comic Sans MS" w:hAnsi="Comic Sans MS" w:cs="Arial"/>
                <w:color w:val="333333"/>
                <w:sz w:val="18"/>
                <w:szCs w:val="18"/>
              </w:rPr>
              <w:t xml:space="preserve"> groups diarrhea in horses into four main categories:</w:t>
            </w:r>
          </w:p>
          <w:p w:rsidR="00185067" w:rsidRPr="00185067" w:rsidRDefault="00185067" w:rsidP="00185067">
            <w:pPr>
              <w:pStyle w:val="NormalWeb"/>
              <w:shd w:val="clear" w:color="auto" w:fill="FFFFFF"/>
              <w:spacing w:before="0" w:beforeAutospacing="0" w:after="360" w:afterAutospacing="0"/>
              <w:rPr>
                <w:rFonts w:ascii="Comic Sans MS" w:hAnsi="Comic Sans MS" w:cs="Arial"/>
                <w:color w:val="333333"/>
                <w:sz w:val="18"/>
                <w:szCs w:val="18"/>
              </w:rPr>
            </w:pPr>
            <w:r w:rsidRPr="00185067">
              <w:rPr>
                <w:rFonts w:ascii="Comic Sans MS" w:hAnsi="Comic Sans MS" w:cs="Arial"/>
                <w:color w:val="333333"/>
                <w:sz w:val="18"/>
                <w:szCs w:val="18"/>
              </w:rPr>
              <w:t>1. </w:t>
            </w:r>
            <w:r w:rsidRPr="00185067">
              <w:rPr>
                <w:rFonts w:ascii="Comic Sans MS" w:hAnsi="Comic Sans MS" w:cs="Arial"/>
                <w:i/>
                <w:iCs/>
                <w:color w:val="333333"/>
                <w:sz w:val="18"/>
                <w:szCs w:val="18"/>
              </w:rPr>
              <w:t>Infectious</w:t>
            </w:r>
            <w:r w:rsidRPr="00185067">
              <w:rPr>
                <w:rFonts w:ascii="Comic Sans MS" w:hAnsi="Comic Sans MS" w:cs="Arial"/>
                <w:color w:val="333333"/>
                <w:sz w:val="18"/>
                <w:szCs w:val="18"/>
              </w:rPr>
              <w:t> e.g., due to bacterial infections such as salmonellosis, -</w:t>
            </w:r>
            <w:proofErr w:type="spellStart"/>
            <w:r w:rsidRPr="00185067">
              <w:rPr>
                <w:rFonts w:ascii="Comic Sans MS" w:hAnsi="Comic Sans MS" w:cs="Arial"/>
                <w:color w:val="333333"/>
                <w:sz w:val="18"/>
                <w:szCs w:val="18"/>
              </w:rPr>
              <w:t>clostridiosis</w:t>
            </w:r>
            <w:proofErr w:type="spellEnd"/>
            <w:r w:rsidRPr="00185067">
              <w:rPr>
                <w:rFonts w:ascii="Comic Sans MS" w:hAnsi="Comic Sans MS" w:cs="Arial"/>
                <w:color w:val="333333"/>
                <w:sz w:val="18"/>
                <w:szCs w:val="18"/>
              </w:rPr>
              <w:t>, and equine proliferative enteropathy caused by </w:t>
            </w:r>
            <w:proofErr w:type="spellStart"/>
            <w:r w:rsidRPr="00185067">
              <w:rPr>
                <w:rFonts w:ascii="Comic Sans MS" w:hAnsi="Comic Sans MS" w:cs="Arial"/>
                <w:i/>
                <w:iCs/>
                <w:color w:val="333333"/>
                <w:sz w:val="18"/>
                <w:szCs w:val="18"/>
              </w:rPr>
              <w:t>Lawsonia</w:t>
            </w:r>
            <w:proofErr w:type="spellEnd"/>
            <w:r w:rsidRPr="00185067">
              <w:rPr>
                <w:rFonts w:ascii="Comic Sans MS" w:hAnsi="Comic Sans MS" w:cs="Arial"/>
                <w:i/>
                <w:iCs/>
                <w:color w:val="333333"/>
                <w:sz w:val="18"/>
                <w:szCs w:val="18"/>
              </w:rPr>
              <w:t xml:space="preserve"> </w:t>
            </w:r>
            <w:proofErr w:type="spellStart"/>
            <w:r w:rsidRPr="00185067">
              <w:rPr>
                <w:rFonts w:ascii="Comic Sans MS" w:hAnsi="Comic Sans MS" w:cs="Arial"/>
                <w:i/>
                <w:iCs/>
                <w:color w:val="333333"/>
                <w:sz w:val="18"/>
                <w:szCs w:val="18"/>
              </w:rPr>
              <w:t>intracellularis</w:t>
            </w:r>
            <w:proofErr w:type="spellEnd"/>
            <w:r w:rsidRPr="00185067">
              <w:rPr>
                <w:rFonts w:ascii="Comic Sans MS" w:hAnsi="Comic Sans MS" w:cs="Arial"/>
                <w:color w:val="333333"/>
                <w:sz w:val="18"/>
                <w:szCs w:val="18"/>
              </w:rPr>
              <w:t>;</w:t>
            </w:r>
          </w:p>
          <w:p w:rsidR="00185067" w:rsidRPr="00185067" w:rsidRDefault="00185067" w:rsidP="00185067">
            <w:pPr>
              <w:pStyle w:val="NormalWeb"/>
              <w:shd w:val="clear" w:color="auto" w:fill="FFFFFF"/>
              <w:spacing w:before="0" w:beforeAutospacing="0" w:after="360" w:afterAutospacing="0"/>
              <w:rPr>
                <w:rFonts w:ascii="Comic Sans MS" w:hAnsi="Comic Sans MS" w:cs="Arial"/>
                <w:color w:val="333333"/>
                <w:sz w:val="18"/>
                <w:szCs w:val="18"/>
              </w:rPr>
            </w:pPr>
            <w:r w:rsidRPr="00185067">
              <w:rPr>
                <w:rFonts w:ascii="Comic Sans MS" w:hAnsi="Comic Sans MS" w:cs="Arial"/>
                <w:color w:val="333333"/>
                <w:sz w:val="18"/>
                <w:szCs w:val="18"/>
              </w:rPr>
              <w:t>2. </w:t>
            </w:r>
            <w:r w:rsidRPr="00185067">
              <w:rPr>
                <w:rFonts w:ascii="Comic Sans MS" w:hAnsi="Comic Sans MS" w:cs="Arial"/>
                <w:i/>
                <w:iCs/>
                <w:color w:val="333333"/>
                <w:sz w:val="18"/>
                <w:szCs w:val="18"/>
              </w:rPr>
              <w:t>Inflammatory</w:t>
            </w:r>
            <w:r w:rsidRPr="00185067">
              <w:rPr>
                <w:rFonts w:ascii="Comic Sans MS" w:hAnsi="Comic Sans MS" w:cs="Arial"/>
                <w:color w:val="333333"/>
                <w:sz w:val="18"/>
                <w:szCs w:val="18"/>
              </w:rPr>
              <w:t xml:space="preserve"> "Inflammatory bowel disease, a common problem in people, rarely causes diarrhea in horses since the large colon (which largely controls fecal consistency in adult horses)is not commonly affected; however, inflammatory diseases can occur," </w:t>
            </w:r>
            <w:proofErr w:type="spellStart"/>
            <w:r w:rsidRPr="00185067">
              <w:rPr>
                <w:rFonts w:ascii="Comic Sans MS" w:hAnsi="Comic Sans MS" w:cs="Arial"/>
                <w:color w:val="333333"/>
                <w:sz w:val="18"/>
                <w:szCs w:val="18"/>
              </w:rPr>
              <w:t>Weese</w:t>
            </w:r>
            <w:proofErr w:type="spellEnd"/>
            <w:r w:rsidRPr="00185067">
              <w:rPr>
                <w:rFonts w:ascii="Comic Sans MS" w:hAnsi="Comic Sans MS" w:cs="Arial"/>
                <w:color w:val="333333"/>
                <w:sz w:val="18"/>
                <w:szCs w:val="18"/>
              </w:rPr>
              <w:t xml:space="preserve"> notes;</w:t>
            </w:r>
          </w:p>
          <w:p w:rsidR="00185067" w:rsidRPr="00185067" w:rsidRDefault="00185067" w:rsidP="00185067">
            <w:pPr>
              <w:pStyle w:val="NormalWeb"/>
              <w:shd w:val="clear" w:color="auto" w:fill="FFFFFF"/>
              <w:spacing w:before="0" w:beforeAutospacing="0" w:after="360" w:afterAutospacing="0"/>
              <w:rPr>
                <w:rFonts w:ascii="Comic Sans MS" w:hAnsi="Comic Sans MS" w:cs="Arial"/>
                <w:color w:val="333333"/>
                <w:sz w:val="18"/>
                <w:szCs w:val="18"/>
              </w:rPr>
            </w:pPr>
            <w:r w:rsidRPr="00185067">
              <w:rPr>
                <w:rFonts w:ascii="Comic Sans MS" w:hAnsi="Comic Sans MS" w:cs="Arial"/>
                <w:color w:val="333333"/>
                <w:sz w:val="18"/>
                <w:szCs w:val="18"/>
              </w:rPr>
              <w:t>3. </w:t>
            </w:r>
            <w:r w:rsidRPr="00185067">
              <w:rPr>
                <w:rFonts w:ascii="Comic Sans MS" w:hAnsi="Comic Sans MS" w:cs="Arial"/>
                <w:i/>
                <w:iCs/>
                <w:color w:val="333333"/>
                <w:sz w:val="18"/>
                <w:szCs w:val="18"/>
              </w:rPr>
              <w:t>Cancerous</w:t>
            </w:r>
            <w:r w:rsidRPr="00185067">
              <w:rPr>
                <w:rFonts w:ascii="Comic Sans MS" w:hAnsi="Comic Sans MS" w:cs="Arial"/>
                <w:color w:val="333333"/>
                <w:sz w:val="18"/>
                <w:szCs w:val="18"/>
              </w:rPr>
              <w:t> "Intestinal cancer such as lymphoma usually causes weight loss more often than diarrhea, but always needs to be considered with chronic disease," he adds; or</w:t>
            </w:r>
          </w:p>
          <w:p w:rsidR="00185067" w:rsidRPr="00185067" w:rsidRDefault="00185067" w:rsidP="00185067">
            <w:pPr>
              <w:shd w:val="clear" w:color="auto" w:fill="FFFFFF"/>
              <w:spacing w:after="360"/>
              <w:rPr>
                <w:rFonts w:ascii="Comic Sans MS" w:eastAsia="Times New Roman" w:hAnsi="Comic Sans MS" w:cs="Arial"/>
                <w:color w:val="333333"/>
                <w:sz w:val="18"/>
                <w:szCs w:val="18"/>
              </w:rPr>
            </w:pPr>
            <w:r w:rsidRPr="00185067">
              <w:rPr>
                <w:rFonts w:ascii="Comic Sans MS" w:hAnsi="Comic Sans MS" w:cs="Arial"/>
                <w:color w:val="333333"/>
                <w:sz w:val="18"/>
                <w:szCs w:val="18"/>
              </w:rPr>
              <w:t>4. </w:t>
            </w:r>
            <w:r w:rsidRPr="00185067">
              <w:rPr>
                <w:rFonts w:ascii="Comic Sans MS" w:hAnsi="Comic Sans MS" w:cs="Arial"/>
                <w:i/>
                <w:iCs/>
                <w:color w:val="333333"/>
                <w:sz w:val="18"/>
                <w:szCs w:val="18"/>
              </w:rPr>
              <w:t>Management-related</w:t>
            </w:r>
            <w:r w:rsidRPr="00185067">
              <w:rPr>
                <w:rFonts w:ascii="Comic Sans MS" w:hAnsi="Comic Sans MS" w:cs="Arial"/>
                <w:color w:val="333333"/>
                <w:sz w:val="18"/>
                <w:szCs w:val="18"/>
              </w:rPr>
              <w:t>.</w:t>
            </w:r>
            <w:r w:rsidRPr="00185067">
              <w:rPr>
                <w:rFonts w:ascii="Comic Sans MS" w:eastAsia="Times New Roman" w:hAnsi="Comic Sans MS" w:cs="Arial"/>
                <w:color w:val="333333"/>
                <w:sz w:val="18"/>
                <w:szCs w:val="18"/>
              </w:rPr>
              <w:t xml:space="preserve"> </w:t>
            </w:r>
          </w:p>
          <w:p w:rsidR="00185067" w:rsidRPr="00185067" w:rsidRDefault="00185067" w:rsidP="00185067">
            <w:pPr>
              <w:shd w:val="clear" w:color="auto" w:fill="FFFFFF"/>
              <w:spacing w:after="360"/>
              <w:rPr>
                <w:rFonts w:ascii="Comic Sans MS" w:eastAsia="Times New Roman" w:hAnsi="Comic Sans MS" w:cs="Arial"/>
                <w:color w:val="333333"/>
                <w:sz w:val="18"/>
                <w:szCs w:val="18"/>
              </w:rPr>
            </w:pPr>
            <w:r w:rsidRPr="00185067">
              <w:rPr>
                <w:rFonts w:ascii="Comic Sans MS" w:eastAsia="Times New Roman" w:hAnsi="Comic Sans MS" w:cs="Arial"/>
                <w:color w:val="333333"/>
                <w:sz w:val="18"/>
                <w:szCs w:val="18"/>
              </w:rPr>
              <w:t>Warren assures us that many things--mostly benign---could cause colorful manure:</w:t>
            </w:r>
          </w:p>
          <w:p w:rsidR="00185067" w:rsidRPr="00185067" w:rsidRDefault="00185067" w:rsidP="00185067">
            <w:pPr>
              <w:numPr>
                <w:ilvl w:val="0"/>
                <w:numId w:val="1"/>
              </w:numPr>
              <w:shd w:val="clear" w:color="auto" w:fill="FFFFFF"/>
              <w:spacing w:before="100" w:beforeAutospacing="1" w:after="240"/>
              <w:ind w:left="0"/>
              <w:rPr>
                <w:rFonts w:ascii="Comic Sans MS" w:eastAsia="Times New Roman" w:hAnsi="Comic Sans MS" w:cs="Arial"/>
                <w:color w:val="333333"/>
                <w:sz w:val="18"/>
                <w:szCs w:val="18"/>
              </w:rPr>
            </w:pPr>
            <w:r w:rsidRPr="00185067">
              <w:rPr>
                <w:rFonts w:ascii="Comic Sans MS" w:eastAsia="Times New Roman" w:hAnsi="Comic Sans MS" w:cs="Arial"/>
                <w:color w:val="333333"/>
                <w:sz w:val="18"/>
                <w:szCs w:val="18"/>
              </w:rPr>
              <w:t>Alfalfa generally results in very green fecal balls;</w:t>
            </w:r>
          </w:p>
          <w:p w:rsidR="00185067" w:rsidRDefault="00185067" w:rsidP="00185067">
            <w:pPr>
              <w:shd w:val="clear" w:color="auto" w:fill="FFFFFF"/>
              <w:spacing w:after="360"/>
              <w:rPr>
                <w:rFonts w:ascii="Comic Sans MS" w:eastAsia="Times New Roman" w:hAnsi="Comic Sans MS" w:cs="Arial"/>
                <w:color w:val="333333"/>
                <w:sz w:val="18"/>
                <w:szCs w:val="18"/>
              </w:rPr>
            </w:pPr>
            <w:r w:rsidRPr="00185067">
              <w:rPr>
                <w:rFonts w:ascii="Comic Sans MS" w:eastAsia="Times New Roman" w:hAnsi="Comic Sans MS" w:cs="Arial"/>
                <w:color w:val="333333"/>
                <w:sz w:val="18"/>
                <w:szCs w:val="18"/>
              </w:rPr>
              <w:t>High beet pulp intake can lead to -reddish-brown fecal balls and a sticky, clear film around the ball;</w:t>
            </w:r>
            <w:r w:rsidRPr="00185067">
              <w:rPr>
                <w:rFonts w:ascii="Comic Sans MS" w:eastAsia="Times New Roman" w:hAnsi="Comic Sans MS" w:cs="Arial"/>
                <w:color w:val="333333"/>
                <w:sz w:val="18"/>
                <w:szCs w:val="18"/>
              </w:rPr>
              <w:t xml:space="preserve"> </w:t>
            </w:r>
          </w:p>
          <w:p w:rsidR="00185067" w:rsidRPr="00185067" w:rsidRDefault="00185067" w:rsidP="00185067">
            <w:pPr>
              <w:shd w:val="clear" w:color="auto" w:fill="FFFFFF"/>
              <w:spacing w:after="360"/>
              <w:rPr>
                <w:rFonts w:ascii="Comic Sans MS" w:eastAsia="Times New Roman" w:hAnsi="Comic Sans MS" w:cs="Arial"/>
                <w:color w:val="333333"/>
                <w:sz w:val="18"/>
                <w:szCs w:val="18"/>
              </w:rPr>
            </w:pPr>
            <w:r w:rsidRPr="00185067">
              <w:rPr>
                <w:rFonts w:ascii="Comic Sans MS" w:eastAsia="Times New Roman" w:hAnsi="Comic Sans MS" w:cs="Arial"/>
                <w:color w:val="333333"/>
                <w:sz w:val="18"/>
                <w:szCs w:val="18"/>
              </w:rPr>
              <w:t>In contrast, black feces (with the exception of neonate meconium--a newborn's near-black and pelleted first manure) indicate the horse could be bleeding from a higher point in the gastrointestinal system and blood has been digested before being excr</w:t>
            </w:r>
            <w:bookmarkStart w:id="0" w:name="_GoBack"/>
            <w:bookmarkEnd w:id="0"/>
            <w:r w:rsidRPr="00185067">
              <w:rPr>
                <w:rFonts w:ascii="Comic Sans MS" w:eastAsia="Times New Roman" w:hAnsi="Comic Sans MS" w:cs="Arial"/>
                <w:color w:val="333333"/>
                <w:sz w:val="18"/>
                <w:szCs w:val="18"/>
              </w:rPr>
              <w:t>eted.</w:t>
            </w:r>
          </w:p>
          <w:p w:rsidR="00185067" w:rsidRPr="00185067" w:rsidRDefault="00185067" w:rsidP="00185067">
            <w:pPr>
              <w:shd w:val="clear" w:color="auto" w:fill="FFFFFF"/>
              <w:spacing w:after="360"/>
              <w:rPr>
                <w:rFonts w:ascii="Comic Sans MS" w:eastAsia="Times New Roman" w:hAnsi="Comic Sans MS" w:cs="Arial"/>
                <w:color w:val="333333"/>
                <w:sz w:val="18"/>
                <w:szCs w:val="18"/>
              </w:rPr>
            </w:pPr>
            <w:r w:rsidRPr="00185067">
              <w:rPr>
                <w:rFonts w:ascii="Comic Sans MS" w:eastAsia="Times New Roman" w:hAnsi="Comic Sans MS" w:cs="Arial"/>
                <w:color w:val="333333"/>
                <w:sz w:val="18"/>
                <w:szCs w:val="18"/>
              </w:rPr>
              <w:t xml:space="preserve">"Black feces is something that we don't usually see, even with significant bleeding, unlike in other species (such as dogs and cats)," </w:t>
            </w:r>
            <w:proofErr w:type="spellStart"/>
            <w:r w:rsidRPr="00185067">
              <w:rPr>
                <w:rFonts w:ascii="Comic Sans MS" w:eastAsia="Times New Roman" w:hAnsi="Comic Sans MS" w:cs="Arial"/>
                <w:color w:val="333333"/>
                <w:sz w:val="18"/>
                <w:szCs w:val="18"/>
              </w:rPr>
              <w:t>Weese</w:t>
            </w:r>
            <w:proofErr w:type="spellEnd"/>
            <w:r w:rsidRPr="00185067">
              <w:rPr>
                <w:rFonts w:ascii="Comic Sans MS" w:eastAsia="Times New Roman" w:hAnsi="Comic Sans MS" w:cs="Arial"/>
                <w:color w:val="333333"/>
                <w:sz w:val="18"/>
                <w:szCs w:val="18"/>
              </w:rPr>
              <w:t xml:space="preserve"> assures.</w:t>
            </w:r>
          </w:p>
          <w:p w:rsidR="00185067" w:rsidRPr="00185067" w:rsidRDefault="00185067" w:rsidP="00185067">
            <w:pPr>
              <w:numPr>
                <w:ilvl w:val="0"/>
                <w:numId w:val="1"/>
              </w:numPr>
              <w:shd w:val="clear" w:color="auto" w:fill="FFFFFF"/>
              <w:spacing w:before="100" w:beforeAutospacing="1" w:after="240"/>
              <w:ind w:left="0"/>
              <w:rPr>
                <w:rFonts w:ascii="Comic Sans MS" w:eastAsia="Times New Roman" w:hAnsi="Comic Sans MS" w:cs="Arial"/>
                <w:color w:val="333333"/>
                <w:sz w:val="18"/>
                <w:szCs w:val="18"/>
              </w:rPr>
            </w:pPr>
          </w:p>
          <w:p w:rsidR="00185067" w:rsidRPr="00185067" w:rsidRDefault="00185067" w:rsidP="00185067">
            <w:pPr>
              <w:numPr>
                <w:ilvl w:val="0"/>
                <w:numId w:val="1"/>
              </w:numPr>
              <w:shd w:val="clear" w:color="auto" w:fill="FFFFFF"/>
              <w:spacing w:before="100" w:beforeAutospacing="1" w:after="240"/>
              <w:ind w:left="0"/>
              <w:rPr>
                <w:rFonts w:ascii="Comic Sans MS" w:eastAsia="Times New Roman" w:hAnsi="Comic Sans MS" w:cs="Arial"/>
                <w:color w:val="333333"/>
                <w:sz w:val="18"/>
                <w:szCs w:val="18"/>
              </w:rPr>
            </w:pPr>
            <w:r w:rsidRPr="00185067">
              <w:rPr>
                <w:rFonts w:ascii="Comic Sans MS" w:eastAsia="Times New Roman" w:hAnsi="Comic Sans MS" w:cs="Arial"/>
                <w:color w:val="333333"/>
                <w:sz w:val="18"/>
                <w:szCs w:val="18"/>
              </w:rPr>
              <w:t>For a horse unaccustomed to vegetable oil, too much can make his feces appear loose, grayish, and oily; and</w:t>
            </w:r>
          </w:p>
          <w:p w:rsidR="00185067" w:rsidRPr="00185067" w:rsidRDefault="00185067" w:rsidP="00185067">
            <w:pPr>
              <w:numPr>
                <w:ilvl w:val="0"/>
                <w:numId w:val="1"/>
              </w:numPr>
              <w:shd w:val="clear" w:color="auto" w:fill="FFFFFF"/>
              <w:spacing w:before="100" w:beforeAutospacing="1" w:after="240"/>
              <w:ind w:left="0"/>
              <w:rPr>
                <w:rFonts w:ascii="Comic Sans MS" w:eastAsia="Times New Roman" w:hAnsi="Comic Sans MS" w:cs="Arial"/>
                <w:color w:val="333333"/>
                <w:sz w:val="18"/>
                <w:szCs w:val="18"/>
              </w:rPr>
            </w:pPr>
            <w:r w:rsidRPr="00185067">
              <w:rPr>
                <w:rFonts w:ascii="Comic Sans MS" w:eastAsia="Times New Roman" w:hAnsi="Comic Sans MS" w:cs="Arial"/>
                <w:color w:val="333333"/>
                <w:sz w:val="18"/>
                <w:szCs w:val="18"/>
              </w:rPr>
              <w:t>Mucus covering the fecal balls indicates delayed passage (e.g., impaction).</w:t>
            </w:r>
          </w:p>
          <w:p w:rsidR="00185067" w:rsidRPr="00185067" w:rsidRDefault="00185067" w:rsidP="00185067">
            <w:pPr>
              <w:shd w:val="clear" w:color="auto" w:fill="FFFFFF"/>
              <w:spacing w:after="360"/>
              <w:rPr>
                <w:rFonts w:ascii="Comic Sans MS" w:eastAsia="Times New Roman" w:hAnsi="Comic Sans MS" w:cs="Arial"/>
                <w:color w:val="333333"/>
                <w:sz w:val="18"/>
                <w:szCs w:val="18"/>
              </w:rPr>
            </w:pPr>
            <w:r w:rsidRPr="00185067">
              <w:rPr>
                <w:rFonts w:ascii="Comic Sans MS" w:eastAsia="Times New Roman" w:hAnsi="Comic Sans MS" w:cs="Arial"/>
                <w:color w:val="333333"/>
                <w:sz w:val="18"/>
                <w:szCs w:val="18"/>
              </w:rPr>
              <w:t xml:space="preserve">Two colors that warrant a double take at your horse's piles (and a call to your vet) are red and black. "Red feces or feces with flecks of blood can indicate bleeding in the lower gastrointestinal tract, such as (from a) rectal tear," </w:t>
            </w:r>
            <w:proofErr w:type="spellStart"/>
            <w:r w:rsidRPr="00185067">
              <w:rPr>
                <w:rFonts w:ascii="Comic Sans MS" w:eastAsia="Times New Roman" w:hAnsi="Comic Sans MS" w:cs="Arial"/>
                <w:color w:val="333333"/>
                <w:sz w:val="18"/>
                <w:szCs w:val="18"/>
              </w:rPr>
              <w:t>Weese</w:t>
            </w:r>
            <w:proofErr w:type="spellEnd"/>
            <w:r w:rsidRPr="00185067">
              <w:rPr>
                <w:rFonts w:ascii="Comic Sans MS" w:eastAsia="Times New Roman" w:hAnsi="Comic Sans MS" w:cs="Arial"/>
                <w:color w:val="333333"/>
                <w:sz w:val="18"/>
                <w:szCs w:val="18"/>
              </w:rPr>
              <w:t xml:space="preserve"> explains.</w:t>
            </w:r>
          </w:p>
        </w:tc>
      </w:tr>
      <w:tr w:rsidR="00185067" w:rsidRPr="00185067" w:rsidTr="00A521B1">
        <w:trPr>
          <w:trHeight w:val="599"/>
        </w:trPr>
        <w:tc>
          <w:tcPr>
            <w:tcW w:w="1350" w:type="dxa"/>
          </w:tcPr>
          <w:p w:rsidR="00185067" w:rsidRPr="00185067" w:rsidRDefault="00A521B1" w:rsidP="00AD4996">
            <w:pPr>
              <w:jc w:val="center"/>
              <w:rPr>
                <w:rFonts w:ascii="Comic Sans MS" w:hAnsi="Comic Sans MS"/>
                <w:b/>
                <w:sz w:val="18"/>
                <w:szCs w:val="18"/>
              </w:rPr>
            </w:pPr>
            <w:r>
              <w:rPr>
                <w:rFonts w:ascii="Comic Sans MS" w:hAnsi="Comic Sans MS"/>
                <w:b/>
                <w:sz w:val="18"/>
                <w:szCs w:val="18"/>
              </w:rPr>
              <w:lastRenderedPageBreak/>
              <w:t>Body Temperature</w:t>
            </w:r>
          </w:p>
        </w:tc>
        <w:tc>
          <w:tcPr>
            <w:tcW w:w="4680" w:type="dxa"/>
          </w:tcPr>
          <w:p w:rsidR="00185067" w:rsidRPr="00A521B1" w:rsidRDefault="00A521B1" w:rsidP="001C6339">
            <w:pPr>
              <w:jc w:val="center"/>
              <w:rPr>
                <w:rFonts w:ascii="Comic Sans MS" w:hAnsi="Comic Sans MS"/>
                <w:sz w:val="18"/>
                <w:szCs w:val="18"/>
              </w:rPr>
            </w:pPr>
            <w:r w:rsidRPr="00A521B1">
              <w:rPr>
                <w:rFonts w:ascii="Comic Sans MS" w:hAnsi="Comic Sans MS" w:cs="Arial"/>
                <w:color w:val="000000"/>
                <w:sz w:val="20"/>
                <w:szCs w:val="21"/>
                <w:shd w:val="clear" w:color="auto" w:fill="FFFFFF"/>
              </w:rPr>
              <w:t>Normal temperature: 99-101°F; 37.2-38.3°C. Take your horse’s rectal temperature using a digital thermometer that’s been dipped in a small amount of lubricant. Make sure you hold the thermometer in place or clip a string attached to the thermometer to the tail.</w:t>
            </w:r>
          </w:p>
        </w:tc>
        <w:tc>
          <w:tcPr>
            <w:tcW w:w="4680" w:type="dxa"/>
          </w:tcPr>
          <w:p w:rsidR="00185067" w:rsidRPr="00185067" w:rsidRDefault="00A521B1" w:rsidP="00AD4996">
            <w:pPr>
              <w:jc w:val="center"/>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Temperatures that are higher or lower than the normal range may be signs of disease.  </w:t>
            </w:r>
          </w:p>
        </w:tc>
      </w:tr>
    </w:tbl>
    <w:p w:rsidR="00AD4996" w:rsidRPr="00185067" w:rsidRDefault="00AD4996" w:rsidP="00AD4996">
      <w:pPr>
        <w:jc w:val="center"/>
        <w:rPr>
          <w:rFonts w:ascii="Comic Sans MS" w:hAnsi="Comic Sans MS"/>
          <w:b/>
          <w:sz w:val="18"/>
          <w:szCs w:val="18"/>
        </w:rPr>
      </w:pPr>
    </w:p>
    <w:sectPr w:rsidR="00AD4996" w:rsidRPr="0018506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2EF" w:rsidRDefault="007002EF" w:rsidP="00AD4996">
      <w:pPr>
        <w:spacing w:after="0" w:line="240" w:lineRule="auto"/>
      </w:pPr>
      <w:r>
        <w:separator/>
      </w:r>
    </w:p>
  </w:endnote>
  <w:endnote w:type="continuationSeparator" w:id="0">
    <w:p w:rsidR="007002EF" w:rsidRDefault="007002EF" w:rsidP="00AD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2EF" w:rsidRDefault="007002EF" w:rsidP="00AD4996">
      <w:pPr>
        <w:spacing w:after="0" w:line="240" w:lineRule="auto"/>
      </w:pPr>
      <w:r>
        <w:separator/>
      </w:r>
    </w:p>
  </w:footnote>
  <w:footnote w:type="continuationSeparator" w:id="0">
    <w:p w:rsidR="007002EF" w:rsidRDefault="007002EF" w:rsidP="00AD4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996" w:rsidRPr="00AD4996" w:rsidRDefault="00AD4996" w:rsidP="00AD4996">
    <w:pPr>
      <w:rPr>
        <w:rFonts w:ascii="Comic Sans MS" w:hAnsi="Comic Sans MS"/>
        <w:b/>
        <w:sz w:val="24"/>
      </w:rPr>
    </w:pPr>
    <w:r w:rsidRPr="00AD4996">
      <w:rPr>
        <w:rFonts w:ascii="Comic Sans MS" w:hAnsi="Comic Sans MS"/>
        <w:b/>
        <w:sz w:val="24"/>
      </w:rPr>
      <w:t>Shelley Walker</w:t>
    </w:r>
  </w:p>
  <w:p w:rsidR="00AD4996" w:rsidRPr="00AD4996" w:rsidRDefault="00AD4996" w:rsidP="00AD4996">
    <w:pPr>
      <w:rPr>
        <w:rFonts w:ascii="Comic Sans MS" w:hAnsi="Comic Sans MS"/>
        <w:b/>
        <w:sz w:val="24"/>
      </w:rPr>
    </w:pPr>
    <w:r w:rsidRPr="00AD4996">
      <w:rPr>
        <w:rFonts w:ascii="Comic Sans MS" w:hAnsi="Comic Sans MS"/>
        <w:b/>
        <w:sz w:val="24"/>
      </w:rPr>
      <w:t>Next Step Trimming</w:t>
    </w:r>
    <w:r>
      <w:rPr>
        <w:rFonts w:ascii="Comic Sans MS" w:hAnsi="Comic Sans MS"/>
        <w:b/>
        <w:sz w:val="24"/>
      </w:rPr>
      <w:tab/>
    </w:r>
    <w:r>
      <w:rPr>
        <w:rFonts w:ascii="Comic Sans MS" w:hAnsi="Comic Sans MS"/>
        <w:b/>
        <w:sz w:val="24"/>
      </w:rPr>
      <w:tab/>
    </w:r>
    <w:r>
      <w:rPr>
        <w:rFonts w:ascii="Comic Sans MS" w:hAnsi="Comic Sans MS"/>
        <w:b/>
        <w:sz w:val="24"/>
      </w:rPr>
      <w:tab/>
    </w:r>
    <w:r>
      <w:rPr>
        <w:rFonts w:ascii="Comic Sans MS" w:hAnsi="Comic Sans MS"/>
        <w:b/>
        <w:sz w:val="24"/>
      </w:rPr>
      <w:tab/>
    </w:r>
    <w:r>
      <w:rPr>
        <w:rFonts w:ascii="Comic Sans MS" w:hAnsi="Comic Sans MS"/>
        <w:b/>
        <w:sz w:val="24"/>
      </w:rPr>
      <w:tab/>
    </w:r>
    <w:r>
      <w:rPr>
        <w:rFonts w:ascii="Comic Sans MS" w:hAnsi="Comic Sans MS"/>
        <w:b/>
        <w:sz w:val="24"/>
      </w:rPr>
      <w:tab/>
    </w:r>
    <w:r>
      <w:rPr>
        <w:rFonts w:ascii="Comic Sans MS" w:hAnsi="Comic Sans MS"/>
        <w:b/>
        <w:sz w:val="24"/>
      </w:rPr>
      <w:tab/>
      <w:t>585-880-9240</w:t>
    </w:r>
  </w:p>
  <w:p w:rsidR="00AD4996" w:rsidRDefault="00AD4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05684"/>
    <w:multiLevelType w:val="multilevel"/>
    <w:tmpl w:val="8A3E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996"/>
    <w:rsid w:val="00185067"/>
    <w:rsid w:val="001C6339"/>
    <w:rsid w:val="007002EF"/>
    <w:rsid w:val="00A521B1"/>
    <w:rsid w:val="00AD4996"/>
    <w:rsid w:val="00C75E60"/>
    <w:rsid w:val="00C83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2E8F2"/>
  <w15:chartTrackingRefBased/>
  <w15:docId w15:val="{D43D6E1B-AB0E-4BBF-A7AD-8BA5C5EF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4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4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996"/>
  </w:style>
  <w:style w:type="paragraph" w:styleId="Footer">
    <w:name w:val="footer"/>
    <w:basedOn w:val="Normal"/>
    <w:link w:val="FooterChar"/>
    <w:uiPriority w:val="99"/>
    <w:unhideWhenUsed/>
    <w:rsid w:val="00AD4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996"/>
  </w:style>
  <w:style w:type="character" w:styleId="Hyperlink">
    <w:name w:val="Hyperlink"/>
    <w:basedOn w:val="DefaultParagraphFont"/>
    <w:uiPriority w:val="99"/>
    <w:semiHidden/>
    <w:unhideWhenUsed/>
    <w:rsid w:val="00AD4996"/>
    <w:rPr>
      <w:color w:val="0000FF"/>
      <w:u w:val="single"/>
    </w:rPr>
  </w:style>
  <w:style w:type="paragraph" w:styleId="NormalWeb">
    <w:name w:val="Normal (Web)"/>
    <w:basedOn w:val="Normal"/>
    <w:uiPriority w:val="99"/>
    <w:semiHidden/>
    <w:unhideWhenUsed/>
    <w:rsid w:val="001850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723067">
      <w:bodyDiv w:val="1"/>
      <w:marLeft w:val="0"/>
      <w:marRight w:val="0"/>
      <w:marTop w:val="0"/>
      <w:marBottom w:val="0"/>
      <w:divBdr>
        <w:top w:val="none" w:sz="0" w:space="0" w:color="auto"/>
        <w:left w:val="none" w:sz="0" w:space="0" w:color="auto"/>
        <w:bottom w:val="none" w:sz="0" w:space="0" w:color="auto"/>
        <w:right w:val="none" w:sz="0" w:space="0" w:color="auto"/>
      </w:divBdr>
    </w:div>
    <w:div w:id="210930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horse.com/topics/diseases-and-conditions/infectious-diseas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horse.com/topics/diseases-and-conditions/respiratory-problem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horse.com/articles/20320/taking-the-heart-rate" TargetMode="External"/><Relationship Id="rId5" Type="http://schemas.openxmlformats.org/officeDocument/2006/relationships/footnotes" Target="footnotes.xml"/><Relationship Id="rId10" Type="http://schemas.openxmlformats.org/officeDocument/2006/relationships/hyperlink" Target="http://www.thehorse.com/free-reports/29999/tendons-and-ligaments" TargetMode="External"/><Relationship Id="rId4" Type="http://schemas.openxmlformats.org/officeDocument/2006/relationships/webSettings" Target="webSettings.xml"/><Relationship Id="rId9" Type="http://schemas.openxmlformats.org/officeDocument/2006/relationships/hyperlink" Target="http://www.thehorse.com/articles/27822/normal-horse-temperature-heart-rate-breathing-r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Shelley B</dc:creator>
  <cp:keywords/>
  <dc:description/>
  <cp:lastModifiedBy>Walker, Shelley B</cp:lastModifiedBy>
  <cp:revision>1</cp:revision>
  <dcterms:created xsi:type="dcterms:W3CDTF">2018-01-26T12:54:00Z</dcterms:created>
  <dcterms:modified xsi:type="dcterms:W3CDTF">2018-01-26T18:58:00Z</dcterms:modified>
</cp:coreProperties>
</file>